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A0" w:rsidRPr="00F62DA1" w:rsidRDefault="009873A0" w:rsidP="009873A0">
      <w:pPr>
        <w:jc w:val="center"/>
        <w:rPr>
          <w:b/>
          <w:sz w:val="24"/>
          <w:szCs w:val="28"/>
        </w:rPr>
      </w:pPr>
      <w:r w:rsidRPr="00F62DA1">
        <w:rPr>
          <w:b/>
          <w:sz w:val="24"/>
          <w:szCs w:val="28"/>
        </w:rPr>
        <w:t>PEAC Modules 2020</w:t>
      </w:r>
    </w:p>
    <w:p w:rsidR="009873A0" w:rsidRPr="00F62DA1" w:rsidRDefault="009873A0" w:rsidP="009873A0">
      <w:pPr>
        <w:rPr>
          <w:sz w:val="20"/>
        </w:rPr>
      </w:pPr>
    </w:p>
    <w:p w:rsidR="009873A0" w:rsidRPr="00F62DA1" w:rsidRDefault="009873A0" w:rsidP="009873A0">
      <w:pPr>
        <w:rPr>
          <w:sz w:val="20"/>
        </w:rPr>
        <w:sectPr w:rsidR="009873A0" w:rsidRPr="00F62DA1" w:rsidSect="009873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 xml:space="preserve">Acid Base Disorders </w:t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 xml:space="preserve">Addiction: Illicit Drugs </w:t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>Adolescent Medicine</w:t>
      </w:r>
      <w:r w:rsidRPr="00F62DA1">
        <w:rPr>
          <w:szCs w:val="24"/>
        </w:rPr>
        <w:tab/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 xml:space="preserve">Alcoholism and Unhealthy Alcohol Use </w:t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 xml:space="preserve">Anemia </w:t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b/>
          <w:szCs w:val="24"/>
        </w:rPr>
        <w:t>Anxiety</w:t>
      </w:r>
      <w:r w:rsidRPr="00F62DA1">
        <w:rPr>
          <w:szCs w:val="24"/>
        </w:rPr>
        <w:tab/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>Asthma: Diagnosis and Classification</w:t>
      </w:r>
      <w:r w:rsidRPr="00F62DA1">
        <w:rPr>
          <w:b/>
          <w:szCs w:val="24"/>
        </w:rPr>
        <w:tab/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b/>
          <w:szCs w:val="24"/>
        </w:rPr>
        <w:t>Asthma: Management</w:t>
      </w:r>
      <w:r w:rsidRPr="00F62DA1">
        <w:rPr>
          <w:szCs w:val="24"/>
        </w:rPr>
        <w:tab/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>Back Pain</w:t>
      </w:r>
      <w:r w:rsidRPr="00F62DA1">
        <w:rPr>
          <w:b/>
          <w:szCs w:val="24"/>
        </w:rPr>
        <w:tab/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 xml:space="preserve">Bioterrorism </w:t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>Cancer Screening</w:t>
      </w:r>
      <w:r w:rsidRPr="00F62DA1">
        <w:rPr>
          <w:b/>
          <w:szCs w:val="24"/>
        </w:rPr>
        <w:tab/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 xml:space="preserve">Chronic Kidney Disease </w:t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 xml:space="preserve">Clinical Care of LGBT Patients </w:t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>Community-Acquired Pneumonia</w:t>
      </w:r>
      <w:r w:rsidRPr="00F62DA1">
        <w:rPr>
          <w:b/>
          <w:szCs w:val="24"/>
        </w:rPr>
        <w:tab/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>Dementia</w:t>
      </w:r>
      <w:r w:rsidRPr="00F62DA1">
        <w:rPr>
          <w:b/>
          <w:szCs w:val="24"/>
        </w:rPr>
        <w:tab/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 xml:space="preserve">Depression </w:t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>Dermatitis for the Internist</w:t>
      </w:r>
      <w:r w:rsidRPr="00F62DA1">
        <w:rPr>
          <w:szCs w:val="24"/>
        </w:rPr>
        <w:tab/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 xml:space="preserve">Diabetes </w:t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 xml:space="preserve">Dietary Supplements </w:t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 xml:space="preserve">Disparities: Introduction and Definitions </w:t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 xml:space="preserve">Dizziness </w:t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>Evidence Based Medicine: Diagnosis</w:t>
      </w:r>
      <w:r w:rsidRPr="00F62DA1">
        <w:rPr>
          <w:szCs w:val="24"/>
        </w:rPr>
        <w:tab/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 xml:space="preserve">Evidence Based Medicine: Therapy </w:t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 xml:space="preserve">Gout </w:t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 xml:space="preserve">Gynecology </w:t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>Headaches</w:t>
      </w:r>
      <w:r w:rsidRPr="00F62DA1">
        <w:rPr>
          <w:b/>
          <w:szCs w:val="24"/>
        </w:rPr>
        <w:tab/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 xml:space="preserve">Hip/Knee Pain </w:t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 xml:space="preserve">HIV Part 1 </w:t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 xml:space="preserve">HIV Part 2 </w:t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>Hypertension</w:t>
      </w:r>
      <w:r w:rsidRPr="00F62DA1">
        <w:rPr>
          <w:b/>
          <w:szCs w:val="24"/>
        </w:rPr>
        <w:tab/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>Immunizations Part 1</w:t>
      </w:r>
      <w:r w:rsidRPr="00F62DA1">
        <w:rPr>
          <w:b/>
          <w:szCs w:val="24"/>
        </w:rPr>
        <w:tab/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>Immunizations Part 2</w:t>
      </w:r>
      <w:r w:rsidRPr="00F62DA1">
        <w:rPr>
          <w:b/>
          <w:szCs w:val="24"/>
        </w:rPr>
        <w:tab/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>Lipid Management</w:t>
      </w:r>
      <w:r w:rsidRPr="00F62DA1">
        <w:rPr>
          <w:b/>
          <w:szCs w:val="24"/>
        </w:rPr>
        <w:tab/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 xml:space="preserve">Menopause and Hormone Replacement Therapy </w:t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 xml:space="preserve">Obesity and Overweight: Diagnosis and Management </w:t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 xml:space="preserve">Ophthalmology </w:t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 xml:space="preserve">Osteoporosis </w:t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 xml:space="preserve">Palliative Care in the Outpatient Setting: Common </w:t>
      </w:r>
      <w:proofErr w:type="spellStart"/>
      <w:r w:rsidRPr="00F62DA1">
        <w:rPr>
          <w:szCs w:val="24"/>
        </w:rPr>
        <w:t>nonpain</w:t>
      </w:r>
      <w:proofErr w:type="spellEnd"/>
      <w:r w:rsidRPr="00F62DA1">
        <w:rPr>
          <w:szCs w:val="24"/>
        </w:rPr>
        <w:t xml:space="preserve"> physical symptoms </w:t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 xml:space="preserve">Palliative Care in the Outpatient Setting: Pain Management </w:t>
      </w:r>
      <w:r w:rsidRPr="00F62DA1">
        <w:rPr>
          <w:szCs w:val="24"/>
        </w:rPr>
        <w:tab/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>Preoperative Evaluation</w:t>
      </w:r>
      <w:r w:rsidRPr="00F62DA1">
        <w:rPr>
          <w:szCs w:val="24"/>
        </w:rPr>
        <w:tab/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>Prescription Drug Misuse</w:t>
      </w:r>
      <w:r w:rsidRPr="00F62DA1">
        <w:rPr>
          <w:szCs w:val="24"/>
        </w:rPr>
        <w:tab/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 xml:space="preserve">Professionalism: Challenging Conversations and Encounters </w:t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>Professionalism: The Physician's Role</w:t>
      </w:r>
      <w:r w:rsidRPr="00F62DA1">
        <w:rPr>
          <w:szCs w:val="24"/>
        </w:rPr>
        <w:tab/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>Rheumatology: Approach to a Patient with Joint Pain</w:t>
      </w:r>
      <w:r w:rsidRPr="00F62DA1">
        <w:rPr>
          <w:b/>
          <w:szCs w:val="24"/>
        </w:rPr>
        <w:tab/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 xml:space="preserve">Smoking </w:t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 xml:space="preserve">Systems Based Practice: Elder Abuse </w:t>
      </w:r>
    </w:p>
    <w:p w:rsidR="009873A0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>Systems Based Practice: Medicare</w:t>
      </w:r>
      <w:r w:rsidRPr="00F62DA1">
        <w:rPr>
          <w:szCs w:val="24"/>
        </w:rPr>
        <w:tab/>
      </w:r>
    </w:p>
    <w:p w:rsidR="009873A0" w:rsidRPr="00F62DA1" w:rsidRDefault="009873A0" w:rsidP="009873A0">
      <w:pPr>
        <w:spacing w:after="120"/>
        <w:rPr>
          <w:b/>
          <w:szCs w:val="24"/>
        </w:rPr>
      </w:pPr>
      <w:r w:rsidRPr="00F62DA1">
        <w:rPr>
          <w:b/>
          <w:szCs w:val="24"/>
        </w:rPr>
        <w:t xml:space="preserve">Thyroid Disease </w:t>
      </w:r>
    </w:p>
    <w:p w:rsidR="00043D58" w:rsidRPr="00F62DA1" w:rsidRDefault="009873A0" w:rsidP="009873A0">
      <w:pPr>
        <w:spacing w:after="120"/>
        <w:rPr>
          <w:szCs w:val="24"/>
        </w:rPr>
      </w:pPr>
      <w:r w:rsidRPr="00F62DA1">
        <w:rPr>
          <w:szCs w:val="24"/>
        </w:rPr>
        <w:t>Upper Respiratory Tract Infections</w:t>
      </w:r>
    </w:p>
    <w:p w:rsidR="00F62DA1" w:rsidRDefault="00F62DA1" w:rsidP="00043D58">
      <w:pPr>
        <w:spacing w:after="120"/>
        <w:ind w:left="720"/>
        <w:rPr>
          <w:b/>
          <w:sz w:val="18"/>
          <w:szCs w:val="20"/>
        </w:rPr>
      </w:pPr>
    </w:p>
    <w:p w:rsidR="00043D58" w:rsidRDefault="00043D58" w:rsidP="00043D58">
      <w:pPr>
        <w:spacing w:after="120"/>
        <w:ind w:left="720"/>
        <w:rPr>
          <w:b/>
          <w:sz w:val="18"/>
          <w:szCs w:val="20"/>
        </w:rPr>
      </w:pPr>
      <w:r w:rsidRPr="00F62DA1">
        <w:rPr>
          <w:b/>
          <w:sz w:val="18"/>
          <w:szCs w:val="20"/>
        </w:rPr>
        <w:t>**Bold = Required 15 of these for PGY1</w:t>
      </w:r>
    </w:p>
    <w:p w:rsidR="00F62DA1" w:rsidRPr="00F62DA1" w:rsidRDefault="00F62DA1" w:rsidP="00043D58">
      <w:pPr>
        <w:spacing w:after="120"/>
        <w:ind w:left="720"/>
        <w:rPr>
          <w:b/>
          <w:sz w:val="18"/>
          <w:szCs w:val="20"/>
        </w:rPr>
      </w:pPr>
    </w:p>
    <w:p w:rsidR="00F62DA1" w:rsidRPr="00F62DA1" w:rsidRDefault="00F62DA1" w:rsidP="00F62DA1">
      <w:pPr>
        <w:spacing w:after="120"/>
        <w:rPr>
          <w:b/>
          <w:sz w:val="18"/>
          <w:szCs w:val="20"/>
        </w:rPr>
      </w:pPr>
      <w:r w:rsidRPr="00F62DA1">
        <w:rPr>
          <w:b/>
          <w:sz w:val="18"/>
          <w:szCs w:val="20"/>
        </w:rPr>
        <w:sym w:font="Wingdings" w:char="F0E0"/>
      </w:r>
      <w:r w:rsidRPr="00F62DA1">
        <w:rPr>
          <w:b/>
          <w:sz w:val="18"/>
          <w:szCs w:val="20"/>
        </w:rPr>
        <w:t>Log-in Information:</w:t>
      </w:r>
    </w:p>
    <w:p w:rsidR="00F62DA1" w:rsidRPr="00F62DA1" w:rsidRDefault="00F62DA1" w:rsidP="00F62DA1">
      <w:pPr>
        <w:rPr>
          <w:rFonts w:eastAsia="Times New Roman"/>
          <w:color w:val="000000"/>
          <w:sz w:val="20"/>
        </w:rPr>
      </w:pPr>
      <w:r w:rsidRPr="00F62DA1">
        <w:rPr>
          <w:rFonts w:eastAsia="Times New Roman"/>
          <w:color w:val="000000"/>
          <w:sz w:val="20"/>
        </w:rPr>
        <w:t xml:space="preserve">Use </w:t>
      </w:r>
      <w:proofErr w:type="spellStart"/>
      <w:r w:rsidRPr="00F62DA1">
        <w:rPr>
          <w:rFonts w:eastAsia="Times New Roman"/>
          <w:color w:val="000000"/>
          <w:sz w:val="20"/>
        </w:rPr>
        <w:t>uky</w:t>
      </w:r>
      <w:proofErr w:type="spellEnd"/>
      <w:r w:rsidRPr="00F62DA1">
        <w:rPr>
          <w:rFonts w:eastAsia="Times New Roman"/>
          <w:color w:val="000000"/>
          <w:sz w:val="20"/>
        </w:rPr>
        <w:t xml:space="preserve"> email to login </w:t>
      </w:r>
    </w:p>
    <w:p w:rsidR="00F62DA1" w:rsidRPr="00F62DA1" w:rsidRDefault="00F62DA1" w:rsidP="00F62DA1">
      <w:pPr>
        <w:rPr>
          <w:b/>
          <w:sz w:val="18"/>
          <w:szCs w:val="20"/>
        </w:rPr>
      </w:pPr>
      <w:r w:rsidRPr="00F62DA1">
        <w:rPr>
          <w:rFonts w:eastAsia="Times New Roman"/>
          <w:color w:val="000000"/>
          <w:sz w:val="20"/>
        </w:rPr>
        <w:t>Passcode: GM8</w:t>
      </w:r>
      <w:bookmarkStart w:id="0" w:name="_GoBack"/>
      <w:bookmarkEnd w:id="0"/>
    </w:p>
    <w:sectPr w:rsidR="00F62DA1" w:rsidRPr="00F62DA1" w:rsidSect="009873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A0"/>
    <w:rsid w:val="00043D58"/>
    <w:rsid w:val="003B4D76"/>
    <w:rsid w:val="00735582"/>
    <w:rsid w:val="009873A0"/>
    <w:rsid w:val="00C36F28"/>
    <w:rsid w:val="00F6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C355"/>
  <w15:chartTrackingRefBased/>
  <w15:docId w15:val="{1D92976E-6CF0-49BD-BCC8-5C942B4D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222F-07F6-47A1-A3E1-C59333D8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Jamie N.</dc:creator>
  <cp:keywords/>
  <dc:description/>
  <cp:lastModifiedBy>Klinger, Sara J.</cp:lastModifiedBy>
  <cp:revision>2</cp:revision>
  <dcterms:created xsi:type="dcterms:W3CDTF">2020-08-11T14:44:00Z</dcterms:created>
  <dcterms:modified xsi:type="dcterms:W3CDTF">2020-08-11T14:44:00Z</dcterms:modified>
</cp:coreProperties>
</file>